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6" w:rsidRPr="004F0B96" w:rsidRDefault="004F0B96" w:rsidP="00F51A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0B96">
        <w:rPr>
          <w:rFonts w:ascii="Times New Roman" w:eastAsia="Times New Roman" w:hAnsi="Times New Roman" w:cs="Times New Roman"/>
          <w:b/>
          <w:sz w:val="32"/>
          <w:szCs w:val="32"/>
        </w:rPr>
        <w:t>Потребности и мотивация.</w:t>
      </w:r>
    </w:p>
    <w:p w:rsidR="004F0B96" w:rsidRPr="004F0B96" w:rsidRDefault="004F0B96" w:rsidP="004F0B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А. П. «Психологическое консультирование по профессиональной ориентации», 2004г.</w:t>
      </w:r>
    </w:p>
    <w:p w:rsidR="00E90C0C" w:rsidRDefault="00E90C0C" w:rsidP="00F51A41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2F2F4E"/>
    <w:rsid w:val="004F0B96"/>
    <w:rsid w:val="00782DD3"/>
    <w:rsid w:val="007F3FE5"/>
    <w:rsid w:val="00C05266"/>
    <w:rsid w:val="00E90C0C"/>
    <w:rsid w:val="00EC1101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2021-10-26T12:02:00Z</dcterms:created>
  <dcterms:modified xsi:type="dcterms:W3CDTF">2022-02-03T11:40:00Z</dcterms:modified>
</cp:coreProperties>
</file>